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3" w:type="dxa"/>
        <w:tblLayout w:type="fixed"/>
        <w:tblLook w:val="04A0"/>
      </w:tblPr>
      <w:tblGrid>
        <w:gridCol w:w="348"/>
        <w:gridCol w:w="225"/>
        <w:gridCol w:w="102"/>
        <w:gridCol w:w="232"/>
        <w:gridCol w:w="52"/>
        <w:gridCol w:w="224"/>
        <w:gridCol w:w="201"/>
        <w:gridCol w:w="238"/>
        <w:gridCol w:w="187"/>
        <w:gridCol w:w="238"/>
        <w:gridCol w:w="188"/>
        <w:gridCol w:w="238"/>
        <w:gridCol w:w="187"/>
        <w:gridCol w:w="242"/>
        <w:gridCol w:w="225"/>
        <w:gridCol w:w="237"/>
        <w:gridCol w:w="235"/>
        <w:gridCol w:w="232"/>
        <w:gridCol w:w="235"/>
        <w:gridCol w:w="232"/>
        <w:gridCol w:w="235"/>
        <w:gridCol w:w="232"/>
        <w:gridCol w:w="240"/>
        <w:gridCol w:w="222"/>
        <w:gridCol w:w="268"/>
        <w:gridCol w:w="42"/>
        <w:gridCol w:w="236"/>
        <w:gridCol w:w="194"/>
        <w:gridCol w:w="274"/>
        <w:gridCol w:w="194"/>
        <w:gridCol w:w="274"/>
        <w:gridCol w:w="198"/>
        <w:gridCol w:w="264"/>
        <w:gridCol w:w="167"/>
        <w:gridCol w:w="69"/>
        <w:gridCol w:w="214"/>
        <w:gridCol w:w="96"/>
        <w:gridCol w:w="187"/>
        <w:gridCol w:w="49"/>
        <w:gridCol w:w="235"/>
        <w:gridCol w:w="318"/>
        <w:gridCol w:w="310"/>
        <w:gridCol w:w="310"/>
        <w:gridCol w:w="310"/>
        <w:gridCol w:w="310"/>
        <w:gridCol w:w="310"/>
        <w:gridCol w:w="138"/>
        <w:gridCol w:w="315"/>
        <w:gridCol w:w="94"/>
        <w:gridCol w:w="218"/>
        <w:gridCol w:w="375"/>
        <w:gridCol w:w="394"/>
        <w:gridCol w:w="283"/>
        <w:gridCol w:w="94"/>
        <w:gridCol w:w="474"/>
        <w:gridCol w:w="94"/>
        <w:gridCol w:w="614"/>
        <w:gridCol w:w="709"/>
        <w:gridCol w:w="709"/>
        <w:gridCol w:w="709"/>
        <w:gridCol w:w="567"/>
      </w:tblGrid>
      <w:tr w:rsidR="00343315" w:rsidRPr="00343315" w:rsidTr="006725B4">
        <w:trPr>
          <w:gridAfter w:val="6"/>
          <w:wAfter w:w="3402" w:type="dxa"/>
          <w:trHeight w:val="315"/>
        </w:trPr>
        <w:tc>
          <w:tcPr>
            <w:tcW w:w="1050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 муниципальной программы МО "Конаковского района" Тверской области</w:t>
            </w:r>
          </w:p>
        </w:tc>
        <w:tc>
          <w:tcPr>
            <w:tcW w:w="1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3315" w:rsidRPr="00343315" w:rsidTr="006725B4">
        <w:trPr>
          <w:gridAfter w:val="6"/>
          <w:wAfter w:w="3402" w:type="dxa"/>
          <w:trHeight w:val="330"/>
        </w:trPr>
        <w:tc>
          <w:tcPr>
            <w:tcW w:w="1050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"Муниципальное управление и гражданское общество Конаковского района" на 2018-2022 годы</w:t>
            </w:r>
          </w:p>
        </w:tc>
        <w:tc>
          <w:tcPr>
            <w:tcW w:w="1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3315" w:rsidRPr="00343315" w:rsidTr="006725B4">
        <w:trPr>
          <w:gridAfter w:val="6"/>
          <w:wAfter w:w="3402" w:type="dxa"/>
          <w:trHeight w:val="1095"/>
        </w:trPr>
        <w:tc>
          <w:tcPr>
            <w:tcW w:w="1050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Администратор муниципальной программы МО "Конаковского района" Тверской области - Администрация Конаковского района Тверской области</w:t>
            </w:r>
          </w:p>
        </w:tc>
        <w:tc>
          <w:tcPr>
            <w:tcW w:w="1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3315" w:rsidRPr="00343315" w:rsidTr="006725B4">
        <w:trPr>
          <w:gridAfter w:val="6"/>
          <w:wAfter w:w="3402" w:type="dxa"/>
          <w:trHeight w:val="360"/>
        </w:trPr>
        <w:tc>
          <w:tcPr>
            <w:tcW w:w="11873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Администратор муниципальной программы  МО "Конаковского района</w:t>
            </w:r>
            <w:proofErr w:type="gramStart"/>
            <w:r w:rsidRPr="00343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"Т</w:t>
            </w:r>
            <w:proofErr w:type="gramEnd"/>
            <w:r w:rsidRPr="00343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верской области - отдел бухгалтерского учета и отчетности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3315" w:rsidRPr="00343315" w:rsidTr="006725B4">
        <w:trPr>
          <w:gridAfter w:val="6"/>
          <w:wAfter w:w="3402" w:type="dxa"/>
          <w:trHeight w:val="315"/>
        </w:trPr>
        <w:tc>
          <w:tcPr>
            <w:tcW w:w="11873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Исполнители муниципальной программы МО "Конаковский район" Тверской области - пресс служба, управление образования, АУ МЦ "Иволга", </w:t>
            </w:r>
            <w:proofErr w:type="spellStart"/>
            <w:r w:rsidRPr="00343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ОМПКиС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5B4" w:rsidRPr="00343315" w:rsidTr="006725B4">
        <w:trPr>
          <w:gridAfter w:val="6"/>
          <w:wAfter w:w="3402" w:type="dxa"/>
          <w:trHeight w:val="345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1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433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Принятые обозначения и сокращения: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5B4" w:rsidRPr="00343315" w:rsidTr="006725B4">
        <w:trPr>
          <w:gridAfter w:val="6"/>
          <w:wAfter w:w="3402" w:type="dxa"/>
          <w:trHeight w:val="330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1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433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1.Программа </w:t>
            </w:r>
            <w:proofErr w:type="gramStart"/>
            <w:r w:rsidRPr="003433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-м</w:t>
            </w:r>
            <w:proofErr w:type="gramEnd"/>
            <w:r w:rsidRPr="003433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униципальная программа МО "Конаковский район" Тверской области.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5B4" w:rsidRPr="00343315" w:rsidTr="006725B4">
        <w:trPr>
          <w:gridAfter w:val="6"/>
          <w:wAfter w:w="3402" w:type="dxa"/>
          <w:trHeight w:val="375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1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433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2. Подпрограмма - подпрограмма муниципальной программы МО "Конаковский район" Тверской области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5B4" w:rsidRPr="00343315" w:rsidTr="006725B4">
        <w:trPr>
          <w:gridAfter w:val="6"/>
          <w:wAfter w:w="3402" w:type="dxa"/>
          <w:trHeight w:val="15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71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5B4" w:rsidRPr="006725B4" w:rsidTr="006725B4">
        <w:trPr>
          <w:trHeight w:val="518"/>
        </w:trPr>
        <w:tc>
          <w:tcPr>
            <w:tcW w:w="95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администратора государственной программы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307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137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5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200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Цели программы,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6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374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Годы реализации государственной программы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6725B4" w:rsidRPr="006725B4" w:rsidTr="006725B4">
        <w:trPr>
          <w:trHeight w:val="1245"/>
        </w:trPr>
        <w:tc>
          <w:tcPr>
            <w:tcW w:w="95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ППГП</w:t>
            </w:r>
            <w:proofErr w:type="gramStart"/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proofErr w:type="spellEnd"/>
            <w:proofErr w:type="gramEnd"/>
          </w:p>
        </w:tc>
        <w:tc>
          <w:tcPr>
            <w:tcW w:w="200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6725B4" w:rsidRPr="006725B4" w:rsidTr="006725B4">
        <w:trPr>
          <w:trHeight w:val="96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"Муниципальное управление и гражданское общество Конаковского района"  на 2018 - 2022 годы.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 w:rsidP="006725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25B4">
              <w:rPr>
                <w:rFonts w:ascii="Times New Roman" w:hAnsi="Times New Roman" w:cs="Times New Roman"/>
                <w:sz w:val="14"/>
                <w:szCs w:val="14"/>
              </w:rPr>
              <w:t>3 571,310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725B4">
              <w:rPr>
                <w:rFonts w:ascii="Times New Roman" w:hAnsi="Times New Roman" w:cs="Times New Roman"/>
                <w:sz w:val="14"/>
                <w:szCs w:val="14"/>
              </w:rPr>
              <w:t>2 375,068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725B4">
              <w:rPr>
                <w:rFonts w:ascii="Times New Roman" w:hAnsi="Times New Roman" w:cs="Times New Roman"/>
                <w:sz w:val="14"/>
                <w:szCs w:val="14"/>
              </w:rPr>
              <w:t>1 583,000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725B4">
              <w:rPr>
                <w:rFonts w:ascii="Times New Roman" w:hAnsi="Times New Roman" w:cs="Times New Roman"/>
                <w:sz w:val="14"/>
                <w:szCs w:val="14"/>
              </w:rPr>
              <w:t>1 583,000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725B4">
              <w:rPr>
                <w:rFonts w:ascii="Times New Roman" w:hAnsi="Times New Roman" w:cs="Times New Roman"/>
                <w:sz w:val="14"/>
                <w:szCs w:val="14"/>
              </w:rPr>
              <w:t>4 560,000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725B4">
              <w:rPr>
                <w:rFonts w:ascii="Times New Roman" w:hAnsi="Times New Roman" w:cs="Times New Roman"/>
                <w:sz w:val="14"/>
                <w:szCs w:val="14"/>
              </w:rPr>
              <w:t>13 672,378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3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Цель 1 "Совершенствование муниципальной политики Конаковского района в сфере обеспечения и защиты прав и свобод человека и гражданина, содействие развитию институтов гражданского 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общества 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25B4" w:rsidRPr="006725B4" w:rsidTr="006725B4">
        <w:trPr>
          <w:trHeight w:val="12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"Доля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остоящих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в некоммерческих организациях, а также граждан Конаковского района, принявших участие в проведенных мероприятиях"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50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Цель 2 "Формирование эффективной системы исполнения  муниципальной функции по обеспечению информационной открытости органов местного самоуправления МО «Конаковский район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»Т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верской области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25B4" w:rsidRPr="006725B4" w:rsidTr="006725B4">
        <w:trPr>
          <w:trHeight w:val="117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"Доля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,я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вляющихся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пользователями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интернет-ресурсов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органов местного самоуправления МО "Конаковского района"Тверской области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6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Цель 3 " Обеспечение беспрепятственного доступа к приоритетным объектам  и услугам в приоритетных сферах жизнедеятельности инвалидов и других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маломобильных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 групп населения в Конаковском районе Тверской области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25B4" w:rsidRPr="006725B4" w:rsidTr="006725B4">
        <w:trPr>
          <w:trHeight w:val="25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"Доля инвалидов и других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маломобильных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групп населения, положительно оценивающих уровень доступности муниципальных объектов социальной инфраструктуры и услуг в приоритетных сферах жизнедеятельности, в общей численности инвалидов и других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маломобильных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групп населения, проживающих в Конаковском районе Тверской области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Подпрограмма 1 «Поддержка общественного сектора и обеспечение информационной открытости органов местного самоуправления МО «Конаковский район»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2732,960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2243,872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1583,000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1583,000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1290,000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9432,832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7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"Поддержка развития общественного сектора  МО «Конаковский район"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873,569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362,456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370,000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370,000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370,000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2346,025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7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человек, которые приняли участие в реализации запланированных мероприятий»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1 115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 "Осуществление ежегодной денежной выплаты лицам, награжденным нагрудным знаком "Почетный гражданин 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Конаковского района"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85,000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109,193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494,193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"Количество граждан награжденных знаком "Почетный Гражданин Конаковского района"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1.002 "Расходы на оказание финансовой поддержки общественным объединениям инвалидов, ветеранов войны, труда, военной службы, воинов интернационалистов" 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150,000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137,000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100,000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100,000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100,000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587,000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9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"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Колличество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общественных объединений инвалидов, ветеранов войны, труда, военной службы, воинов интернационалистов"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1.003 "Участие в мероприятиях проводимых поселениями, входящими в состав Конаковского района" 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154,069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116,263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170,000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170,000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170,000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780,332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6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"Доля средств бюджета Конаковского района, предусмотренных для участия в мероприятиях проводимых поселениями, в общем объеме средств, предусмотренных для реализации данной программы"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10,7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10,7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1.004 "Расходы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областного бюджета" 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447,500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447,500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9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"Доля средств бюджета Конаковского района, предусмотренных для повышения оплаты труда работникам муниципальных учреждений в связи с увеличением минимального размера оплаты труда за счет средств областного бюджета, в общем объеме средств, предусмотренных для реализации данной программы"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1.005 "Расходы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местного бюджета" 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37,000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37,000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9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"Доля средств бюджета Конаковского района, предусмотренных для повышения оплаты труда работникам муниципальных учреждений в связи с увеличением 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минимального размера оплаты труда за счет средств местного бюджета, в общем объеме средств, предусмотренных для реализации данной программы"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78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2«Информирование населения Конаковского района о деятельности  органов местного самоуправления</w:t>
            </w:r>
            <w:proofErr w:type="gramStart"/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основных направлениях социально-экономического развития Конаковского района через электронные и печатные средства массовой информации"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1859,391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1881,416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1213,000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1213,000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920,000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7086,807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70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"Доля населения Конаковского района,  подписавшаяся на общественно-политическую газету"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"Доля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,я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вляющихся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пользователями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интернет-ресурсов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органов местного самоуправления МО "Конаковского района"Тверской области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2.001 «Реализация расходных обязательств МО «Конаковский район» по поддержке редакций районных газет за счет средств местного бюджета»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800,000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800,000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800,000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800,000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800,000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 w:rsidP="003362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4 000,000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84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выпусков СМИ в течение года"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0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2 "Доля областных средств в общем объеме субсидий на поддержку общественно политической газеты "Заря"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2.002 "Размещение в региональных средствах массовой информации материалов, освещающих деятельность администрации Конаковского района"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413,0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413,0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1 531,0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6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Колличество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знаков опубликованного материала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72 000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72 000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360000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2.003«Реализация расходных обязательств МО «Конаковский район» по поддержке редакций районных газет за счет средств областного бюджета»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774,391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781,416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 w:rsidP="003362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1 555,807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6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Колличество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знаков опубликованного материала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72 000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72 000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72000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336281">
        <w:trPr>
          <w:trHeight w:val="142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Подпрограмма 2 «Обеспечение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маломобильных</w:t>
            </w:r>
            <w:proofErr w:type="spellEnd"/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групп </w:t>
            </w:r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населения в МО «Конаковский район» Тверской области»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 w:rsidP="003362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838,350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 w:rsidP="003362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131,196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 w:rsidP="003362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 w:rsidP="003362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 w:rsidP="003362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3270,000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336281" w:rsidRDefault="006725B4" w:rsidP="003362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4239,546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Задача 1."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Совершенствование нормативно-правовой и организационной основы формирования доступной среды жизнедеятельности инвалидов и других МГН в Конаковском районе Тверской области"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725B4" w:rsidRPr="006725B4" w:rsidTr="006725B4">
        <w:trPr>
          <w:trHeight w:val="214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местных нормативно-правовых актов, актуализированных на обеспечение на территории Конаковского района Тверской области беспрепятственного доступа инвалидов и других МГН к объектам социальной инфраструктуры в соответствии с изменениями федеральных, региональных норм, правил,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ГОСТов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238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«Доля сотрудников, предоставляющих услуги населению и прошедших инструктирование или обучение для работы с инвалидами по вопросам, связанным с обеспечением доступности для них объектов и услуг в установленных сферах деятельности на 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приоритетных объектах социальной инфраструктуры (от общего количества таких сотрудников)»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.001 «Разработка нормативно-правового акта об утверждении состава рабочей группы по разработке «дорожной карты"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1: "Количество разработанных нормативно-правовых актов об утверждении состава рабочей группы по разработке "дорожной карты"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1.002 «Создание рабочей группы и графика проведения паспортизации объектов»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1: "Количество объектов социальной инфраструктуры, включенных в график проведения паспортизации объектов"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6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1.003: «Проведение инструктирования (обучения) сотрудников отделов, учреждений предоставляющих услуги населению, по вопросам оказания услуг инвалидам в доступных для них формах»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238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сотрудников, предоставляющих услуги населению и прошедших инструктирование или обучение для работы с инвалидами по вопросам, связанным с обеспечением доступности для них объектов и услуг в установленных сферах деятельности на муниципальных приоритетных объектах социальной инфраструктуры (от общего количества таких сотрудников)»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 "Повышение уровня доступности приоритетных объектов и услуг в приоритетных сферах жизнедеятельности инвалидов и других МГН в Конаковском районе Тверской области"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 xml:space="preserve">         838,350  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 xml:space="preserve">         131,196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 xml:space="preserve">       3 270,000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 xml:space="preserve">        4 239,546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9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«Доля муниципальных объектов социальной инфраструктуры, для которых сформированы паспорта доступности, среди общего количества муниципальных объектов социальной инфраструктуры в приоритетных сферах жизнедеятельности инвалидов и других МГН»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14.0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6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2 «Доля муниципальных объектов социальной инфраструктуры,  включенных  в реестр»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15.0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3 «Доля оборудованных социально-значимых объектов муниципальной собственности с целью обеспечения доступности для инвалидов и других МГН»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6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Административное мероприятие 2.001: «Паспортизация муниципальных объектов социальной инфраструктуры в соответствии с требованиями строительных норм и правил по обеспечению их доступности для инвалидов и других МГН» 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9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муниципальных объектов социальной инфраструктуры, для которых сформированы паспорта доступности, среди общего количества муниципальных объектов социальной инфраструктуры в приоритетных сферах жизнедеятельности инвалидов и других МГН»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Административное  мероприятие 2.002: «Ведение реестра объектов социальной инфраструктуры и услуг в приоритетных сферах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жизнедеетельности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инвалидов и других МГН"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7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муниципальных объектов социальной инфраструктуры, включенных  в реестр»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Мероприятие 2.001: «Разработка проектно-сметной документации с целью обеспечения доступности для инвалидов и других МГН в учреждениях  культуры"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4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муниципальных объектов социальной инфраструктуры, для которых сформированы 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паспорта доступности"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0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Мероприятие 2.002: «Разработка проектно-сметной документации с целью обеспечения доступности для инвалидов и других МГН в общеобразовательных учреждениях"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муниципальных объектов социальной инфраструктуры, для которых сформированы паспорта доступности"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Мероприятие 2.003 " Разработка проектно-сметной документации с целью обеспечения доступности для инвалидов и других МГН в учреждении дополнительного образования"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00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муниципальных объектов социальной инфраструктуры, для которых сформированы паспорта доступности»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0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2.004 "Разработка проектно-сметной документации с целью обеспечения доступности для инвалидов и других МГН в дошкольном образовательном 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учреждении"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0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муниципальных объектов социальной инфраструктуры, для которых сформированы паспорта доступности"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Мероприятие 2.005 "Оборудование социально значимых объектов муниципальной собственности с целью обеспечения доступности для инвалидов  и других МГН в образовательных учреждениях"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10,552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900,000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910,552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оборудованных социально-значимых объектов муниципальной собственности с целью обеспечения доступности для инвалидов»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«Количество 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муниипальных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 социальной инфраструктуры, включенных в реестр"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4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2.006 "Оборудование социально-значимых объектов муниципальной собственности с целью обеспечения доступности для инвалидов и других МГН в учреждении дополнительного 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758,350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900,000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1658,350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00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оборудованных социально-значимых объектов муниципальной собственности с целью обеспечения доступности для инвалидов»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«Количество 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муниипальных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 социальной инфраструктуры, включенных в реестр"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Мероприятие 2.007 "Оборудование социально-значимых объектов муниципальной собственности с целью обеспечения доступности для инвалидов  и других МГН в  учреждениях  культуры"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99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оборудованных социально-значимых объектов муниципальной собственности с целью обеспечения доступности для инвалидов»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6725B4" w:rsidRPr="006725B4" w:rsidTr="006725B4">
        <w:trPr>
          <w:trHeight w:val="6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«Количество  </w:t>
            </w:r>
            <w:proofErr w:type="spell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муниипальных</w:t>
            </w:r>
            <w:proofErr w:type="spell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 социальной инфраструктуры, включенных в реестр"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4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Мероприятие 2.008 "Оборудование социально-значимых объектов муниципальной собственности с целью обеспечения доступности для инвалидов и других МГН в дошкольных учреждениях"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110,644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336281" w:rsidRDefault="006725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281">
              <w:rPr>
                <w:rFonts w:ascii="Times New Roman" w:hAnsi="Times New Roman" w:cs="Times New Roman"/>
                <w:sz w:val="14"/>
                <w:szCs w:val="14"/>
              </w:rPr>
              <w:t>110,644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00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оборудованных социально-значимых объектов муниципальной собственности с целью обеспечения доступности для инвалидов»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60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3. "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Конаковском районе Тверской области"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725B4" w:rsidRPr="006725B4" w:rsidTr="006725B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«Доля инвалидов и других МГН, принявших участие в спортивных и массовых мероприятиях на территории Конаковского района Тверской области»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45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3.001: «Формирование благоприятного общественного мнения об инвалидах посредством информационно-</w:t>
            </w: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коммуникативных технологий (публикация статей, аналитических материалов и др. по данной теме)"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да-1/нет-0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1: «Количество публикаций  об инвалидах посредством информационно-коммуникативных технологий</w:t>
            </w:r>
            <w:proofErr w:type="gramStart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"(</w:t>
            </w:r>
            <w:proofErr w:type="gramEnd"/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публикация статей, аналитических материалов и др. по данной теме)"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3.002: «Проведение совместных спортивных и массовых мероприятий с участием инвалидов и других МГН на территории Конаковского района Тверской области»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6725B4" w:rsidTr="006725B4">
        <w:trPr>
          <w:trHeight w:val="123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инвалидов и других МГН, принявших участие в спортивных и массовых мероприятиях на территории Конаковского района Тверской области»</w:t>
            </w: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5B4" w:rsidRPr="006725B4" w:rsidRDefault="006725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5B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725B4" w:rsidRPr="00343315" w:rsidTr="006725B4">
        <w:trPr>
          <w:gridAfter w:val="5"/>
          <w:wAfter w:w="3308" w:type="dxa"/>
          <w:trHeight w:val="270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725B4" w:rsidRPr="00343315" w:rsidTr="006725B4">
        <w:trPr>
          <w:gridAfter w:val="5"/>
          <w:wAfter w:w="3308" w:type="dxa"/>
          <w:trHeight w:val="270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D861E5" w:rsidRPr="00343315" w:rsidRDefault="00D861E5" w:rsidP="00343315">
      <w:pPr>
        <w:rPr>
          <w:sz w:val="16"/>
          <w:szCs w:val="16"/>
        </w:rPr>
      </w:pPr>
    </w:p>
    <w:sectPr w:rsidR="00D861E5" w:rsidRPr="00343315" w:rsidSect="003433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3315"/>
    <w:rsid w:val="000625DF"/>
    <w:rsid w:val="00310E2E"/>
    <w:rsid w:val="00336281"/>
    <w:rsid w:val="00343315"/>
    <w:rsid w:val="006725B4"/>
    <w:rsid w:val="006D70B3"/>
    <w:rsid w:val="007E6BB3"/>
    <w:rsid w:val="00C40CA7"/>
    <w:rsid w:val="00D52462"/>
    <w:rsid w:val="00D8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3315"/>
    <w:rPr>
      <w:color w:val="800080"/>
      <w:u w:val="single"/>
    </w:rPr>
  </w:style>
  <w:style w:type="paragraph" w:customStyle="1" w:styleId="font5">
    <w:name w:val="font5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43315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2">
    <w:name w:val="xl10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9">
    <w:name w:val="xl11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343315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343315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4">
    <w:name w:val="xl144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6725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2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2862</Words>
  <Characters>16316</Characters>
  <Application>Microsoft Office Word</Application>
  <DocSecurity>0</DocSecurity>
  <Lines>135</Lines>
  <Paragraphs>38</Paragraphs>
  <ScaleCrop>false</ScaleCrop>
  <Company/>
  <LinksUpToDate>false</LinksUpToDate>
  <CharactersWithSpaces>19140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2019-05-08T05:16:00Z</dcterms:created>
  <dcterms:modified xsi:type="dcterms:W3CDTF">2020-02-26T10:35:00Z</dcterms:modified>
</cp:coreProperties>
</file>